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5"/>
        <w:gridCol w:w="1595"/>
        <w:gridCol w:w="674"/>
        <w:gridCol w:w="2534"/>
        <w:gridCol w:w="2108"/>
      </w:tblGrid>
      <w:tr w:rsidR="00D57355" w:rsidRPr="00163DBA" w:rsidTr="00D57355">
        <w:tc>
          <w:tcPr>
            <w:tcW w:w="849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bookmarkStart w:id="0" w:name="_GoBack"/>
            <w:r w:rsidRPr="00163DBA">
              <w:rPr>
                <w:rFonts w:asciiTheme="minorEastAsia" w:hAnsiTheme="minorEastAsia" w:hint="eastAsia"/>
                <w:szCs w:val="21"/>
              </w:rPr>
              <w:t>序号</w:t>
            </w:r>
          </w:p>
        </w:tc>
        <w:tc>
          <w:tcPr>
            <w:tcW w:w="2885" w:type="pct"/>
            <w:gridSpan w:val="3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名称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数量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  <w:tc>
          <w:tcPr>
            <w:tcW w:w="1363" w:type="pct"/>
            <w:gridSpan w:val="2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普通空调监测系统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红外遥控器网关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37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智能插座16A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37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  <w:tc>
          <w:tcPr>
            <w:tcW w:w="1363" w:type="pct"/>
            <w:gridSpan w:val="2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空调空开控制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智能空气开关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5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智能空气开关电源配件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5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通信模组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5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3</w:t>
            </w:r>
          </w:p>
        </w:tc>
        <w:tc>
          <w:tcPr>
            <w:tcW w:w="1363" w:type="pct"/>
            <w:gridSpan w:val="2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智能空开系统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智能空气开关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19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智能空气开关电源配件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19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通信模组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19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4</w:t>
            </w:r>
          </w:p>
        </w:tc>
        <w:tc>
          <w:tcPr>
            <w:tcW w:w="1363" w:type="pct"/>
            <w:gridSpan w:val="2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智能插排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智能插排5孔5位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4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5</w:t>
            </w:r>
          </w:p>
        </w:tc>
        <w:tc>
          <w:tcPr>
            <w:tcW w:w="1363" w:type="pct"/>
            <w:gridSpan w:val="2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智能门禁系统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智能门锁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19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6</w:t>
            </w:r>
          </w:p>
        </w:tc>
        <w:tc>
          <w:tcPr>
            <w:tcW w:w="1363" w:type="pct"/>
            <w:gridSpan w:val="2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物联网网关及平台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物联网网关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19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专业设备接入数量授权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19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基础设备接入数量授权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162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物联网平台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7</w:t>
            </w:r>
          </w:p>
        </w:tc>
        <w:tc>
          <w:tcPr>
            <w:tcW w:w="1363" w:type="pct"/>
            <w:gridSpan w:val="2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告警系统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告警模块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物联网数据采集器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8</w:t>
            </w:r>
          </w:p>
        </w:tc>
        <w:tc>
          <w:tcPr>
            <w:tcW w:w="1363" w:type="pct"/>
            <w:gridSpan w:val="2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市电检测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三相电量仪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三相电量仪配件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3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物联网数据采集器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9</w:t>
            </w:r>
          </w:p>
        </w:tc>
        <w:tc>
          <w:tcPr>
            <w:tcW w:w="1363" w:type="pct"/>
            <w:gridSpan w:val="2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机柜内温湿度监测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LoRa型温湿度传感器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4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10</w:t>
            </w:r>
          </w:p>
        </w:tc>
        <w:tc>
          <w:tcPr>
            <w:tcW w:w="1363" w:type="pct"/>
            <w:gridSpan w:val="2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漏水监测（不定位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不定位漏水传感器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15米不定位漏水检测线缆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物联网数据采集器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11</w:t>
            </w:r>
          </w:p>
        </w:tc>
        <w:tc>
          <w:tcPr>
            <w:tcW w:w="1363" w:type="pct"/>
            <w:gridSpan w:val="2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精密空调监测系统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物联网数据采集器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12</w:t>
            </w:r>
          </w:p>
        </w:tc>
        <w:tc>
          <w:tcPr>
            <w:tcW w:w="1363" w:type="pct"/>
            <w:gridSpan w:val="2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红外入侵检测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红外人体感应传感器（Lora型）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13</w:t>
            </w:r>
          </w:p>
        </w:tc>
        <w:tc>
          <w:tcPr>
            <w:tcW w:w="1363" w:type="pct"/>
            <w:gridSpan w:val="2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智能门锁系统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智能门锁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14</w:t>
            </w:r>
          </w:p>
        </w:tc>
        <w:tc>
          <w:tcPr>
            <w:tcW w:w="1363" w:type="pct"/>
            <w:gridSpan w:val="2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本地声光报警系统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声光报警器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物联网数据采集器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15</w:t>
            </w:r>
          </w:p>
        </w:tc>
        <w:tc>
          <w:tcPr>
            <w:tcW w:w="1363" w:type="pct"/>
            <w:gridSpan w:val="2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网络传输网管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物联网网关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16</w:t>
            </w:r>
          </w:p>
        </w:tc>
        <w:tc>
          <w:tcPr>
            <w:tcW w:w="1363" w:type="pct"/>
            <w:gridSpan w:val="2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物联网平台授权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精密空调接入系统授权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智能守护授权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机房设备接入数量授权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专业设备接入数量授权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363" w:type="pct"/>
            <w:gridSpan w:val="2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基础设备接入数量授权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22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17</w:t>
            </w:r>
          </w:p>
        </w:tc>
        <w:tc>
          <w:tcPr>
            <w:tcW w:w="1363" w:type="pct"/>
            <w:gridSpan w:val="2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辅材及施工</w:t>
            </w:r>
          </w:p>
        </w:tc>
        <w:tc>
          <w:tcPr>
            <w:tcW w:w="1522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安全管理系统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日志审计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运维安全网关系统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堡垒机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  <w:tc>
          <w:tcPr>
            <w:tcW w:w="958" w:type="pct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入校安防管理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测温人脸识别组件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4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人员通道左通道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人员通道中间道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人员通道右通道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遥控器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人脸采集自助终端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校园综合管理平台模块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辅材及施工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超融合一体机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服务器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3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  <w:tc>
          <w:tcPr>
            <w:tcW w:w="958" w:type="pct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虚拟化组件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服务器虚拟化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6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存储虚拟化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6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网络虚拟化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6</w:t>
            </w:r>
          </w:p>
        </w:tc>
      </w:tr>
      <w:tr w:rsidR="00D57355" w:rsidRPr="00163DBA" w:rsidTr="00D57355">
        <w:tc>
          <w:tcPr>
            <w:tcW w:w="849" w:type="pct"/>
            <w:vMerge w:val="restar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3</w:t>
            </w:r>
          </w:p>
        </w:tc>
        <w:tc>
          <w:tcPr>
            <w:tcW w:w="958" w:type="pct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交换机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48口全万兆交换机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</w:tr>
      <w:tr w:rsidR="00D57355" w:rsidRPr="00163DBA" w:rsidTr="00D57355">
        <w:tc>
          <w:tcPr>
            <w:tcW w:w="849" w:type="pct"/>
            <w:vMerge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58" w:type="pct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24口交换机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10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摄像机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摄像机（含配套支架）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198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内存卡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内存卡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198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3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机柜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壁挂机柜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13台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4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网线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超五类网线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38箱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5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电源线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电源线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6000米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6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交换机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核心交换机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7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交换机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24口交换机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15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8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路由器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路由器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</w:t>
            </w:r>
          </w:p>
        </w:tc>
      </w:tr>
      <w:tr w:rsidR="00D57355" w:rsidRPr="00163DBA" w:rsidTr="00D57355">
        <w:tc>
          <w:tcPr>
            <w:tcW w:w="849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9</w:t>
            </w:r>
          </w:p>
        </w:tc>
        <w:tc>
          <w:tcPr>
            <w:tcW w:w="958" w:type="pc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施工安装费用</w:t>
            </w:r>
          </w:p>
        </w:tc>
        <w:tc>
          <w:tcPr>
            <w:tcW w:w="192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施工安装费用</w:t>
            </w:r>
          </w:p>
        </w:tc>
        <w:tc>
          <w:tcPr>
            <w:tcW w:w="1266" w:type="pct"/>
            <w:vAlign w:val="center"/>
          </w:tcPr>
          <w:p w:rsidR="00D57355" w:rsidRPr="00163DBA" w:rsidRDefault="00D57355" w:rsidP="00C2473A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63DBA">
              <w:rPr>
                <w:rFonts w:asciiTheme="minorEastAsia" w:hAnsiTheme="minorEastAsia" w:hint="eastAsia"/>
                <w:szCs w:val="21"/>
              </w:rPr>
              <w:t>198点位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28B7" w:rsidRDefault="008528B7" w:rsidP="00C57A0C">
      <w:r>
        <w:separator/>
      </w:r>
    </w:p>
  </w:endnote>
  <w:endnote w:type="continuationSeparator" w:id="0">
    <w:p w:rsidR="008528B7" w:rsidRDefault="008528B7" w:rsidP="00C57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28B7" w:rsidRDefault="008528B7" w:rsidP="00C57A0C">
      <w:r>
        <w:separator/>
      </w:r>
    </w:p>
  </w:footnote>
  <w:footnote w:type="continuationSeparator" w:id="0">
    <w:p w:rsidR="008528B7" w:rsidRDefault="008528B7" w:rsidP="00C57A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978F2"/>
    <w:multiLevelType w:val="singleLevel"/>
    <w:tmpl w:val="01A978F2"/>
    <w:lvl w:ilvl="0">
      <w:start w:val="10"/>
      <w:numFmt w:val="decimal"/>
      <w:suff w:val="nothing"/>
      <w:lvlText w:val="%1）"/>
      <w:lvlJc w:val="left"/>
    </w:lvl>
  </w:abstractNum>
  <w:abstractNum w:abstractNumId="1">
    <w:nsid w:val="38378100"/>
    <w:multiLevelType w:val="singleLevel"/>
    <w:tmpl w:val="38378100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364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28B7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08FC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57A0C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57355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2364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D57355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C57A0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7A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7A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7A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7A0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C57A0C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D57355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C57A0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7A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7A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7A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7A0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C57A0C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471</Words>
  <Characters>539</Characters>
  <Application>Microsoft Office Word</Application>
  <DocSecurity>0</DocSecurity>
  <Lines>59</Lines>
  <Paragraphs>72</Paragraphs>
  <ScaleCrop>false</ScaleCrop>
  <Company>CHINA</Company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3</cp:revision>
  <dcterms:created xsi:type="dcterms:W3CDTF">2021-07-14T08:35:00Z</dcterms:created>
  <dcterms:modified xsi:type="dcterms:W3CDTF">2021-07-14T08:40:00Z</dcterms:modified>
</cp:coreProperties>
</file>